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C0CA" w14:textId="77777777" w:rsidR="0068207B" w:rsidRPr="007E723E" w:rsidRDefault="0068207B" w:rsidP="0068207B">
      <w:pPr>
        <w:rPr>
          <w:rFonts w:ascii="Barlow" w:hAnsi="Barlow"/>
          <w:b/>
          <w:bCs/>
          <w:sz w:val="36"/>
          <w:szCs w:val="36"/>
        </w:rPr>
      </w:pPr>
      <w:r w:rsidRPr="007E723E">
        <w:rPr>
          <w:rFonts w:ascii="Barlow" w:hAnsi="Barlow"/>
          <w:b/>
          <w:bCs/>
          <w:sz w:val="36"/>
          <w:szCs w:val="36"/>
        </w:rPr>
        <w:t>Gratis AA Drink sportpoeders tijdens onze tocht</w:t>
      </w:r>
    </w:p>
    <w:p w14:paraId="577A0D4D" w14:textId="77777777" w:rsidR="0068207B" w:rsidRDefault="0068207B" w:rsidP="0068207B">
      <w:pPr>
        <w:rPr>
          <w:rFonts w:ascii="Barlow" w:hAnsi="Barlow"/>
          <w:b/>
          <w:bCs/>
        </w:rPr>
      </w:pPr>
      <w:r w:rsidRPr="007E723E">
        <w:rPr>
          <w:rFonts w:ascii="Barlow" w:hAnsi="Barlow"/>
          <w:b/>
          <w:bCs/>
        </w:rPr>
        <w:t>Tien evenementen worden dit jaar extra ondersteunt door Fietssport en AA Drink. En onze tocht is er daar een van. Dankzij deze samenwerking kun je als deelnemer gratis kennis maken met de sportpoeders van AA Drink. Die meng je in een bidon met een halve liter water. Zowel op de pauze- als finishlocatie ligt er één gratis zakje voor je klaar.</w:t>
      </w:r>
    </w:p>
    <w:p w14:paraId="491F1805" w14:textId="5516FF4E" w:rsidR="001D7A24" w:rsidRPr="00557F6C" w:rsidRDefault="001D7A24" w:rsidP="0068207B">
      <w:pPr>
        <w:rPr>
          <w:rFonts w:ascii="Barlow" w:hAnsi="Barlow"/>
          <w:b/>
          <w:bCs/>
          <w:sz w:val="28"/>
          <w:szCs w:val="28"/>
        </w:rPr>
      </w:pPr>
      <w:r w:rsidRPr="00557F6C">
        <w:rPr>
          <w:rFonts w:ascii="Barlow" w:hAnsi="Barlow"/>
          <w:b/>
          <w:bCs/>
          <w:sz w:val="28"/>
          <w:szCs w:val="28"/>
        </w:rPr>
        <w:t>De smaken</w:t>
      </w:r>
    </w:p>
    <w:p w14:paraId="395DDA16" w14:textId="77777777" w:rsidR="00C111BB" w:rsidRPr="00557F6C" w:rsidRDefault="001D7A24" w:rsidP="0068207B">
      <w:pPr>
        <w:rPr>
          <w:rFonts w:ascii="Barlow" w:hAnsi="Barlow"/>
        </w:rPr>
      </w:pPr>
      <w:proofErr w:type="gramStart"/>
      <w:r w:rsidRPr="00557F6C">
        <w:rPr>
          <w:rFonts w:ascii="Barlow" w:hAnsi="Barlow"/>
        </w:rPr>
        <w:t>AA Drink</w:t>
      </w:r>
      <w:proofErr w:type="gramEnd"/>
      <w:r w:rsidRPr="00557F6C">
        <w:rPr>
          <w:rFonts w:ascii="Barlow" w:hAnsi="Barlow"/>
        </w:rPr>
        <w:t xml:space="preserve"> heeft sportpoeders in twee smaken: High Energy en </w:t>
      </w:r>
      <w:proofErr w:type="spellStart"/>
      <w:r w:rsidRPr="00557F6C">
        <w:rPr>
          <w:rFonts w:ascii="Barlow" w:hAnsi="Barlow"/>
        </w:rPr>
        <w:t>Iso</w:t>
      </w:r>
      <w:proofErr w:type="spellEnd"/>
      <w:r w:rsidRPr="00557F6C">
        <w:rPr>
          <w:rFonts w:ascii="Barlow" w:hAnsi="Barlow"/>
        </w:rPr>
        <w:t xml:space="preserve"> Lemon. AA Drink High Energy is een </w:t>
      </w:r>
      <w:proofErr w:type="spellStart"/>
      <w:r w:rsidRPr="00557F6C">
        <w:rPr>
          <w:rFonts w:ascii="Barlow" w:hAnsi="Barlow"/>
        </w:rPr>
        <w:t>hypertone</w:t>
      </w:r>
      <w:proofErr w:type="spellEnd"/>
      <w:r w:rsidRPr="00557F6C">
        <w:rPr>
          <w:rFonts w:ascii="Barlow" w:hAnsi="Barlow"/>
        </w:rPr>
        <w:t xml:space="preserve"> sportdrank </w:t>
      </w:r>
      <w:r w:rsidR="00C111BB" w:rsidRPr="00557F6C">
        <w:rPr>
          <w:rFonts w:ascii="Barlow" w:hAnsi="Barlow"/>
        </w:rPr>
        <w:t xml:space="preserve">die een complexe suikersamenstelling bevat. Deze drank is ideaal voor je rit of om je herstel na afloop te versnellen. </w:t>
      </w:r>
    </w:p>
    <w:p w14:paraId="21636DAD" w14:textId="76EBA9A4" w:rsidR="001D7A24" w:rsidRPr="00557F6C" w:rsidRDefault="00C111BB" w:rsidP="0068207B">
      <w:pPr>
        <w:rPr>
          <w:rFonts w:ascii="Barlow" w:hAnsi="Barlow"/>
        </w:rPr>
      </w:pPr>
      <w:r w:rsidRPr="00557F6C">
        <w:rPr>
          <w:rFonts w:ascii="Barlow" w:hAnsi="Barlow"/>
        </w:rPr>
        <w:t xml:space="preserve">AA Drink </w:t>
      </w:r>
      <w:proofErr w:type="spellStart"/>
      <w:r w:rsidRPr="00557F6C">
        <w:rPr>
          <w:rFonts w:ascii="Barlow" w:hAnsi="Barlow"/>
        </w:rPr>
        <w:t>Iso</w:t>
      </w:r>
      <w:proofErr w:type="spellEnd"/>
      <w:r w:rsidRPr="00557F6C">
        <w:rPr>
          <w:rFonts w:ascii="Barlow" w:hAnsi="Barlow"/>
        </w:rPr>
        <w:t xml:space="preserve"> Lemon is een isotone sportdrank</w:t>
      </w:r>
      <w:r w:rsidR="00557F6C" w:rsidRPr="00557F6C">
        <w:rPr>
          <w:rFonts w:ascii="Barlow" w:hAnsi="Barlow"/>
        </w:rPr>
        <w:t xml:space="preserve"> die je lichaam snel opneemt. Ideaal tijdens het fietsen, omdat je direct vocht en energie binnenkrijgt. </w:t>
      </w:r>
    </w:p>
    <w:p w14:paraId="5A951FA1" w14:textId="42687C55" w:rsidR="00557F6C" w:rsidRPr="00557F6C" w:rsidRDefault="00557F6C" w:rsidP="0068207B">
      <w:pPr>
        <w:rPr>
          <w:rFonts w:ascii="Barlow" w:hAnsi="Barlow"/>
        </w:rPr>
      </w:pPr>
      <w:r w:rsidRPr="00557F6C">
        <w:rPr>
          <w:rFonts w:ascii="Barlow" w:hAnsi="Barlow"/>
        </w:rPr>
        <w:t xml:space="preserve">Meer informatie over de sportpoeders van </w:t>
      </w:r>
      <w:proofErr w:type="gramStart"/>
      <w:r w:rsidRPr="00557F6C">
        <w:rPr>
          <w:rFonts w:ascii="Barlow" w:hAnsi="Barlow"/>
        </w:rPr>
        <w:t>AA Drink</w:t>
      </w:r>
      <w:proofErr w:type="gramEnd"/>
      <w:r w:rsidRPr="00557F6C">
        <w:rPr>
          <w:rFonts w:ascii="Barlow" w:hAnsi="Barlow"/>
        </w:rPr>
        <w:t xml:space="preserve"> vind je op </w:t>
      </w:r>
      <w:hyperlink r:id="rId8" w:history="1">
        <w:r w:rsidRPr="00557F6C">
          <w:rPr>
            <w:rStyle w:val="Hyperlink"/>
            <w:rFonts w:ascii="Barlow" w:hAnsi="Barlow"/>
          </w:rPr>
          <w:t>aa-drink.com</w:t>
        </w:r>
      </w:hyperlink>
      <w:r w:rsidRPr="00557F6C">
        <w:rPr>
          <w:rFonts w:ascii="Barlow" w:hAnsi="Barlow"/>
        </w:rPr>
        <w:t>.</w:t>
      </w:r>
    </w:p>
    <w:p w14:paraId="7999D21D" w14:textId="77777777" w:rsidR="0068207B" w:rsidRPr="007E723E" w:rsidRDefault="0068207B" w:rsidP="0068207B">
      <w:pPr>
        <w:rPr>
          <w:rFonts w:ascii="Barlow" w:hAnsi="Barlow"/>
          <w:b/>
          <w:bCs/>
          <w:sz w:val="28"/>
          <w:szCs w:val="28"/>
        </w:rPr>
      </w:pPr>
      <w:r w:rsidRPr="007E723E">
        <w:rPr>
          <w:rFonts w:ascii="Barlow" w:hAnsi="Barlow"/>
          <w:b/>
          <w:bCs/>
          <w:sz w:val="28"/>
          <w:szCs w:val="28"/>
        </w:rPr>
        <w:t xml:space="preserve">Ondersteuning voor organisatoren </w:t>
      </w:r>
    </w:p>
    <w:p w14:paraId="1D1EAD74" w14:textId="77777777" w:rsidR="0068207B" w:rsidRPr="007E723E" w:rsidRDefault="0068207B" w:rsidP="0068207B">
      <w:pPr>
        <w:rPr>
          <w:rFonts w:ascii="Barlow" w:hAnsi="Barlow"/>
        </w:rPr>
      </w:pPr>
      <w:r w:rsidRPr="007E723E">
        <w:rPr>
          <w:rFonts w:ascii="Barlow" w:hAnsi="Barlow"/>
        </w:rPr>
        <w:t>Niet alleen als deelnemer profiteer je van de samenwerking. Ook wij als evenement ontvangen extra support. Zo krijgen we financiële ondersteuning, professionele aankleding en extra promotie voor onze tocht. Daarmee profiteer je als fietser van een betere ervaring, terwijl wij onze slagkracht vergroten en een goed evenement neerzetten. Win-win dus.</w:t>
      </w:r>
    </w:p>
    <w:p w14:paraId="3CF10BFD" w14:textId="77777777" w:rsidR="0068207B" w:rsidRPr="007E723E" w:rsidRDefault="0068207B" w:rsidP="0068207B">
      <w:pPr>
        <w:rPr>
          <w:rFonts w:ascii="Barlow" w:hAnsi="Barlow"/>
          <w:b/>
          <w:bCs/>
          <w:sz w:val="28"/>
          <w:szCs w:val="28"/>
        </w:rPr>
      </w:pPr>
      <w:r w:rsidRPr="007E723E">
        <w:rPr>
          <w:rFonts w:ascii="Barlow" w:hAnsi="Barlow"/>
          <w:b/>
          <w:bCs/>
          <w:sz w:val="28"/>
          <w:szCs w:val="28"/>
        </w:rPr>
        <w:t>Ook op andere tochten</w:t>
      </w:r>
    </w:p>
    <w:p w14:paraId="0665C261" w14:textId="2645F857" w:rsidR="0068207B" w:rsidRPr="007E723E" w:rsidRDefault="0068207B" w:rsidP="0068207B">
      <w:pPr>
        <w:rPr>
          <w:rFonts w:ascii="Barlow" w:hAnsi="Barlow"/>
        </w:rPr>
      </w:pPr>
      <w:r w:rsidRPr="007E723E">
        <w:rPr>
          <w:rFonts w:ascii="Barlow" w:hAnsi="Barlow"/>
        </w:rPr>
        <w:t xml:space="preserve">Nieuwsgierig naar andere evenementen waar je AA Drink kunt uitproberen? Bekijk </w:t>
      </w:r>
      <w:r w:rsidR="00975779" w:rsidRPr="007E723E">
        <w:rPr>
          <w:rFonts w:ascii="Barlow" w:hAnsi="Barlow"/>
        </w:rPr>
        <w:t xml:space="preserve">de tochten op </w:t>
      </w:r>
      <w:hyperlink r:id="rId9" w:history="1">
        <w:r w:rsidR="00557F6C">
          <w:rPr>
            <w:rStyle w:val="Hyperlink"/>
            <w:rFonts w:ascii="Barlow" w:hAnsi="Barlow"/>
          </w:rPr>
          <w:t>f</w:t>
        </w:r>
        <w:r w:rsidR="00975779" w:rsidRPr="00557F6C">
          <w:rPr>
            <w:rStyle w:val="Hyperlink"/>
            <w:rFonts w:ascii="Barlow" w:hAnsi="Barlow"/>
          </w:rPr>
          <w:t>ietssport.nl</w:t>
        </w:r>
      </w:hyperlink>
      <w:r w:rsidRPr="007E723E">
        <w:rPr>
          <w:rFonts w:ascii="Barlow" w:hAnsi="Barlow"/>
        </w:rPr>
        <w:t>:</w:t>
      </w:r>
    </w:p>
    <w:p w14:paraId="08DEB212" w14:textId="77777777" w:rsidR="0068207B" w:rsidRPr="007E723E" w:rsidRDefault="0068207B" w:rsidP="0068207B">
      <w:pPr>
        <w:pStyle w:val="Lijstalinea"/>
        <w:numPr>
          <w:ilvl w:val="0"/>
          <w:numId w:val="1"/>
        </w:numPr>
        <w:rPr>
          <w:rFonts w:ascii="Barlow" w:hAnsi="Barlow"/>
        </w:rPr>
      </w:pPr>
      <w:r w:rsidRPr="007E723E">
        <w:rPr>
          <w:rFonts w:ascii="Barlow" w:hAnsi="Barlow"/>
        </w:rPr>
        <w:t>Joop Zoetemelk Classic op 21 maart</w:t>
      </w:r>
    </w:p>
    <w:p w14:paraId="6262242B" w14:textId="77777777" w:rsidR="0068207B" w:rsidRPr="007E723E" w:rsidRDefault="0068207B" w:rsidP="0068207B">
      <w:pPr>
        <w:pStyle w:val="Lijstalinea"/>
        <w:numPr>
          <w:ilvl w:val="0"/>
          <w:numId w:val="1"/>
        </w:numPr>
        <w:rPr>
          <w:rFonts w:ascii="Barlow" w:hAnsi="Barlow"/>
        </w:rPr>
      </w:pPr>
      <w:r w:rsidRPr="007E723E">
        <w:rPr>
          <w:rFonts w:ascii="Barlow" w:hAnsi="Barlow"/>
        </w:rPr>
        <w:t>Elfdorpentocht op 3 mei</w:t>
      </w:r>
    </w:p>
    <w:p w14:paraId="6A127856" w14:textId="77777777" w:rsidR="0068207B" w:rsidRPr="007E723E" w:rsidRDefault="0068207B" w:rsidP="0068207B">
      <w:pPr>
        <w:pStyle w:val="Lijstalinea"/>
        <w:numPr>
          <w:ilvl w:val="0"/>
          <w:numId w:val="1"/>
        </w:numPr>
        <w:rPr>
          <w:rFonts w:ascii="Barlow" w:hAnsi="Barlow"/>
        </w:rPr>
      </w:pPr>
      <w:r w:rsidRPr="007E723E">
        <w:rPr>
          <w:rFonts w:ascii="Barlow" w:hAnsi="Barlow"/>
        </w:rPr>
        <w:t>Gelderse 11-Stedentocht op 9 mei</w:t>
      </w:r>
    </w:p>
    <w:p w14:paraId="619F589A" w14:textId="77777777" w:rsidR="0068207B" w:rsidRPr="007E723E" w:rsidRDefault="0068207B" w:rsidP="0068207B">
      <w:pPr>
        <w:pStyle w:val="Lijstalinea"/>
        <w:numPr>
          <w:ilvl w:val="0"/>
          <w:numId w:val="1"/>
        </w:numPr>
        <w:rPr>
          <w:rFonts w:ascii="Barlow" w:hAnsi="Barlow"/>
        </w:rPr>
      </w:pPr>
      <w:r w:rsidRPr="007E723E">
        <w:rPr>
          <w:rFonts w:ascii="Barlow" w:hAnsi="Barlow"/>
        </w:rPr>
        <w:t>Klimmetjestocht op 31 mei</w:t>
      </w:r>
    </w:p>
    <w:p w14:paraId="3916F239" w14:textId="77777777" w:rsidR="0068207B" w:rsidRPr="007E723E" w:rsidRDefault="0068207B" w:rsidP="0068207B">
      <w:pPr>
        <w:pStyle w:val="Lijstalinea"/>
        <w:numPr>
          <w:ilvl w:val="0"/>
          <w:numId w:val="1"/>
        </w:numPr>
        <w:rPr>
          <w:rFonts w:ascii="Barlow" w:hAnsi="Barlow"/>
        </w:rPr>
      </w:pPr>
      <w:r w:rsidRPr="007E723E">
        <w:rPr>
          <w:rFonts w:ascii="Barlow" w:hAnsi="Barlow"/>
        </w:rPr>
        <w:t>Tour de Force op 6 juni</w:t>
      </w:r>
    </w:p>
    <w:p w14:paraId="40574C39" w14:textId="77777777" w:rsidR="0068207B" w:rsidRPr="007E723E" w:rsidRDefault="0068207B" w:rsidP="0068207B">
      <w:pPr>
        <w:pStyle w:val="Lijstalinea"/>
        <w:numPr>
          <w:ilvl w:val="0"/>
          <w:numId w:val="1"/>
        </w:numPr>
        <w:rPr>
          <w:rFonts w:ascii="Barlow" w:hAnsi="Barlow"/>
        </w:rPr>
      </w:pPr>
      <w:r w:rsidRPr="007E723E">
        <w:rPr>
          <w:rFonts w:ascii="Barlow" w:hAnsi="Barlow"/>
        </w:rPr>
        <w:t>Ronde van Arnhem op 28 juni</w:t>
      </w:r>
    </w:p>
    <w:p w14:paraId="7014068A" w14:textId="77777777" w:rsidR="0068207B" w:rsidRPr="007E723E" w:rsidRDefault="0068207B" w:rsidP="0068207B">
      <w:pPr>
        <w:pStyle w:val="Lijstalinea"/>
        <w:numPr>
          <w:ilvl w:val="0"/>
          <w:numId w:val="1"/>
        </w:numPr>
        <w:rPr>
          <w:rFonts w:ascii="Barlow" w:hAnsi="Barlow"/>
        </w:rPr>
      </w:pPr>
      <w:r w:rsidRPr="007E723E">
        <w:rPr>
          <w:rFonts w:ascii="Barlow" w:hAnsi="Barlow"/>
        </w:rPr>
        <w:t>Ster van Huizen op 4 juli</w:t>
      </w:r>
    </w:p>
    <w:p w14:paraId="4B4BC22F" w14:textId="77777777" w:rsidR="0068207B" w:rsidRPr="007E723E" w:rsidRDefault="0068207B" w:rsidP="0068207B">
      <w:pPr>
        <w:pStyle w:val="Lijstalinea"/>
        <w:numPr>
          <w:ilvl w:val="0"/>
          <w:numId w:val="1"/>
        </w:numPr>
        <w:rPr>
          <w:rFonts w:ascii="Barlow" w:hAnsi="Barlow"/>
        </w:rPr>
      </w:pPr>
      <w:r w:rsidRPr="007E723E">
        <w:rPr>
          <w:rFonts w:ascii="Barlow" w:hAnsi="Barlow"/>
        </w:rPr>
        <w:t>Hel van de Heuvelrug op 2 augustus</w:t>
      </w:r>
    </w:p>
    <w:p w14:paraId="34656E33" w14:textId="77777777" w:rsidR="0068207B" w:rsidRPr="007E723E" w:rsidRDefault="0068207B" w:rsidP="0068207B">
      <w:pPr>
        <w:pStyle w:val="Lijstalinea"/>
        <w:numPr>
          <w:ilvl w:val="0"/>
          <w:numId w:val="1"/>
        </w:numPr>
        <w:rPr>
          <w:rFonts w:ascii="Barlow" w:hAnsi="Barlow"/>
        </w:rPr>
      </w:pPr>
      <w:r w:rsidRPr="007E723E">
        <w:rPr>
          <w:rFonts w:ascii="Barlow" w:hAnsi="Barlow"/>
        </w:rPr>
        <w:t>Beemster Toertocht op 23 augustus</w:t>
      </w:r>
    </w:p>
    <w:p w14:paraId="32416E4C" w14:textId="77777777" w:rsidR="0068207B" w:rsidRPr="007E723E" w:rsidRDefault="0068207B" w:rsidP="0068207B">
      <w:pPr>
        <w:pStyle w:val="Lijstalinea"/>
        <w:numPr>
          <w:ilvl w:val="0"/>
          <w:numId w:val="1"/>
        </w:numPr>
        <w:rPr>
          <w:rFonts w:ascii="Barlow" w:hAnsi="Barlow"/>
        </w:rPr>
      </w:pPr>
      <w:r w:rsidRPr="007E723E">
        <w:rPr>
          <w:rFonts w:ascii="Barlow" w:hAnsi="Barlow"/>
        </w:rPr>
        <w:t>Cycling Challenge Hoogland op 20 september</w:t>
      </w:r>
    </w:p>
    <w:p w14:paraId="54846C0F" w14:textId="77777777" w:rsidR="006A74AD" w:rsidRDefault="006A74AD"/>
    <w:sectPr w:rsidR="006A7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rlow">
    <w:panose1 w:val="000005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66800"/>
    <w:multiLevelType w:val="hybridMultilevel"/>
    <w:tmpl w:val="6E2AC758"/>
    <w:lvl w:ilvl="0" w:tplc="E918DCA0">
      <w:start w:val="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12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6D"/>
    <w:rsid w:val="00191847"/>
    <w:rsid w:val="001D7A24"/>
    <w:rsid w:val="0024281F"/>
    <w:rsid w:val="0031646D"/>
    <w:rsid w:val="003854F6"/>
    <w:rsid w:val="00493005"/>
    <w:rsid w:val="00557F6C"/>
    <w:rsid w:val="0068207B"/>
    <w:rsid w:val="006A74AD"/>
    <w:rsid w:val="00792AC4"/>
    <w:rsid w:val="007E723E"/>
    <w:rsid w:val="00890B4D"/>
    <w:rsid w:val="00975779"/>
    <w:rsid w:val="00C11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3A0E"/>
  <w15:chartTrackingRefBased/>
  <w15:docId w15:val="{0C72B6EF-4643-454C-8045-06AF1722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207B"/>
  </w:style>
  <w:style w:type="paragraph" w:styleId="Kop1">
    <w:name w:val="heading 1"/>
    <w:basedOn w:val="Standaard"/>
    <w:next w:val="Standaard"/>
    <w:link w:val="Kop1Char"/>
    <w:uiPriority w:val="9"/>
    <w:qFormat/>
    <w:rsid w:val="00316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4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4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4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4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4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4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4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4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4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4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4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4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4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4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4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46D"/>
    <w:rPr>
      <w:rFonts w:eastAsiaTheme="majorEastAsia" w:cstheme="majorBidi"/>
      <w:color w:val="272727" w:themeColor="text1" w:themeTint="D8"/>
    </w:rPr>
  </w:style>
  <w:style w:type="paragraph" w:styleId="Titel">
    <w:name w:val="Title"/>
    <w:basedOn w:val="Standaard"/>
    <w:next w:val="Standaard"/>
    <w:link w:val="TitelChar"/>
    <w:uiPriority w:val="10"/>
    <w:qFormat/>
    <w:rsid w:val="00316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4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4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4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4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46D"/>
    <w:rPr>
      <w:i/>
      <w:iCs/>
      <w:color w:val="404040" w:themeColor="text1" w:themeTint="BF"/>
    </w:rPr>
  </w:style>
  <w:style w:type="paragraph" w:styleId="Lijstalinea">
    <w:name w:val="List Paragraph"/>
    <w:basedOn w:val="Standaard"/>
    <w:uiPriority w:val="34"/>
    <w:qFormat/>
    <w:rsid w:val="0031646D"/>
    <w:pPr>
      <w:ind w:left="720"/>
      <w:contextualSpacing/>
    </w:pPr>
  </w:style>
  <w:style w:type="character" w:styleId="Intensievebenadrukking">
    <w:name w:val="Intense Emphasis"/>
    <w:basedOn w:val="Standaardalinea-lettertype"/>
    <w:uiPriority w:val="21"/>
    <w:qFormat/>
    <w:rsid w:val="0031646D"/>
    <w:rPr>
      <w:i/>
      <w:iCs/>
      <w:color w:val="0F4761" w:themeColor="accent1" w:themeShade="BF"/>
    </w:rPr>
  </w:style>
  <w:style w:type="paragraph" w:styleId="Duidelijkcitaat">
    <w:name w:val="Intense Quote"/>
    <w:basedOn w:val="Standaard"/>
    <w:next w:val="Standaard"/>
    <w:link w:val="DuidelijkcitaatChar"/>
    <w:uiPriority w:val="30"/>
    <w:qFormat/>
    <w:rsid w:val="00316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46D"/>
    <w:rPr>
      <w:i/>
      <w:iCs/>
      <w:color w:val="0F4761" w:themeColor="accent1" w:themeShade="BF"/>
    </w:rPr>
  </w:style>
  <w:style w:type="character" w:styleId="Intensieveverwijzing">
    <w:name w:val="Intense Reference"/>
    <w:basedOn w:val="Standaardalinea-lettertype"/>
    <w:uiPriority w:val="32"/>
    <w:qFormat/>
    <w:rsid w:val="0031646D"/>
    <w:rPr>
      <w:b/>
      <w:bCs/>
      <w:smallCaps/>
      <w:color w:val="0F4761" w:themeColor="accent1" w:themeShade="BF"/>
      <w:spacing w:val="5"/>
    </w:rPr>
  </w:style>
  <w:style w:type="character" w:styleId="Hyperlink">
    <w:name w:val="Hyperlink"/>
    <w:basedOn w:val="Standaardalinea-lettertype"/>
    <w:uiPriority w:val="99"/>
    <w:unhideWhenUsed/>
    <w:rsid w:val="00557F6C"/>
    <w:rPr>
      <w:color w:val="467886" w:themeColor="hyperlink"/>
      <w:u w:val="single"/>
    </w:rPr>
  </w:style>
  <w:style w:type="character" w:styleId="Onopgelostemelding">
    <w:name w:val="Unresolved Mention"/>
    <w:basedOn w:val="Standaardalinea-lettertype"/>
    <w:uiPriority w:val="99"/>
    <w:semiHidden/>
    <w:unhideWhenUsed/>
    <w:rsid w:val="0055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a-drin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etsspo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E8512FA827147BD149DDDE83E6563" ma:contentTypeVersion="13" ma:contentTypeDescription="Een nieuw document maken." ma:contentTypeScope="" ma:versionID="54e62d1702a8f6f578d1eedaa245ca6a">
  <xsd:schema xmlns:xsd="http://www.w3.org/2001/XMLSchema" xmlns:xs="http://www.w3.org/2001/XMLSchema" xmlns:p="http://schemas.microsoft.com/office/2006/metadata/properties" xmlns:ns2="6e22c697-c2ff-4ce7-a2b6-872d3a4fdd18" xmlns:ns3="2a71f6a3-bd97-4259-9e67-cab5850d5730" targetNamespace="http://schemas.microsoft.com/office/2006/metadata/properties" ma:root="true" ma:fieldsID="7ad487c6b6c559f6528b8b4e0e468bea" ns2:_="" ns3:_="">
    <xsd:import namespace="6e22c697-c2ff-4ce7-a2b6-872d3a4fdd18"/>
    <xsd:import namespace="2a71f6a3-bd97-4259-9e67-cab5850d5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2c697-c2ff-4ce7-a2b6-872d3a4fd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94ddb1c-959c-472d-967a-cffd5e4934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71f6a3-bd97-4259-9e67-cab5850d57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699b5c-682a-4ec4-afc5-9b5a07e01e30}" ma:internalName="TaxCatchAll" ma:showField="CatchAllData" ma:web="2a71f6a3-bd97-4259-9e67-cab5850d5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71f6a3-bd97-4259-9e67-cab5850d5730" xsi:nil="true"/>
    <lcf76f155ced4ddcb4097134ff3c332f xmlns="6e22c697-c2ff-4ce7-a2b6-872d3a4fd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64FDE-6456-4997-8103-A1C2FB3E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2c697-c2ff-4ce7-a2b6-872d3a4fdd18"/>
    <ds:schemaRef ds:uri="2a71f6a3-bd97-4259-9e67-cab5850d5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CFDA9-4536-4F1E-B517-CD8F9E63961A}">
  <ds:schemaRefs>
    <ds:schemaRef ds:uri="http://schemas.microsoft.com/sharepoint/v3/contenttype/forms"/>
  </ds:schemaRefs>
</ds:datastoreItem>
</file>

<file path=customXml/itemProps3.xml><?xml version="1.0" encoding="utf-8"?>
<ds:datastoreItem xmlns:ds="http://schemas.openxmlformats.org/officeDocument/2006/customXml" ds:itemID="{AF5242EC-33C3-4B63-841A-C2C13C364C94}">
  <ds:schemaRefs>
    <ds:schemaRef ds:uri="http://schemas.microsoft.com/office/2006/metadata/properties"/>
    <ds:schemaRef ds:uri="http://schemas.microsoft.com/office/infopath/2007/PartnerControls"/>
    <ds:schemaRef ds:uri="2a71f6a3-bd97-4259-9e67-cab5850d5730"/>
    <ds:schemaRef ds:uri="6e22c697-c2ff-4ce7-a2b6-872d3a4fdd1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de Vossenberg | NTFU</dc:creator>
  <cp:keywords/>
  <dc:description/>
  <cp:lastModifiedBy>Bart van de Vossenberg | NTFU</cp:lastModifiedBy>
  <cp:revision>12</cp:revision>
  <dcterms:created xsi:type="dcterms:W3CDTF">2026-03-13T08:49:00Z</dcterms:created>
  <dcterms:modified xsi:type="dcterms:W3CDTF">2026-03-13T08:58:00Z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0x010100D33E8512FA827147BD149DDDE83E6563</vt:lpwstr>
  </property>
  <property fmtid="{D5CDD505-2E9C-101B-9397-08002B2CF9AE}" pid="3" name="MediaServiceImageTags">
    <vt:lpwstr/>
  </property>
</Properties>
</file>